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D71" w:rsidRPr="00FD3718" w:rsidRDefault="00B47D71" w:rsidP="00B47D71">
      <w:pPr>
        <w:spacing w:after="120"/>
        <w:rPr>
          <w:rFonts w:ascii="Book Antiqua" w:hAnsi="Book Antiqua"/>
          <w:b/>
          <w:sz w:val="28"/>
          <w:szCs w:val="28"/>
        </w:rPr>
      </w:pPr>
      <w:r w:rsidRPr="00FD3718">
        <w:rPr>
          <w:rFonts w:ascii="Book Antiqua" w:hAnsi="Book Antiqua"/>
          <w:b/>
          <w:sz w:val="28"/>
          <w:szCs w:val="28"/>
        </w:rPr>
        <w:t>NHPS 21</w:t>
      </w:r>
      <w:r w:rsidRPr="00FD3718">
        <w:rPr>
          <w:rFonts w:ascii="Book Antiqua" w:hAnsi="Book Antiqua"/>
          <w:b/>
          <w:sz w:val="28"/>
          <w:szCs w:val="28"/>
          <w:vertAlign w:val="superscript"/>
        </w:rPr>
        <w:t>st</w:t>
      </w:r>
      <w:r w:rsidRPr="00FD3718">
        <w:rPr>
          <w:rFonts w:ascii="Book Antiqua" w:hAnsi="Book Antiqua"/>
          <w:b/>
          <w:sz w:val="28"/>
          <w:szCs w:val="28"/>
        </w:rPr>
        <w:t xml:space="preserve"> Century Competencies</w:t>
      </w:r>
    </w:p>
    <w:p w:rsidR="00B47D71" w:rsidRPr="009C0901" w:rsidRDefault="00B47D71" w:rsidP="00B47D71">
      <w:pPr>
        <w:numPr>
          <w:ilvl w:val="3"/>
          <w:numId w:val="1"/>
        </w:numPr>
        <w:spacing w:after="120"/>
        <w:ind w:left="720" w:hanging="540"/>
        <w:rPr>
          <w:rFonts w:ascii="Book Antiqua" w:hAnsi="Book Antiqua"/>
          <w:b/>
          <w:caps/>
          <w:sz w:val="28"/>
          <w:szCs w:val="28"/>
        </w:rPr>
      </w:pPr>
      <w:r w:rsidRPr="009C0901">
        <w:rPr>
          <w:rFonts w:ascii="Book Antiqua" w:hAnsi="Book Antiqua"/>
          <w:b/>
          <w:caps/>
          <w:sz w:val="28"/>
          <w:szCs w:val="28"/>
        </w:rPr>
        <w:t>Initiative, Self-Direction, and Accountability</w:t>
      </w:r>
    </w:p>
    <w:tbl>
      <w:tblPr>
        <w:tblW w:w="137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97"/>
        <w:gridCol w:w="1630"/>
        <w:gridCol w:w="2409"/>
        <w:gridCol w:w="810"/>
        <w:gridCol w:w="1710"/>
        <w:gridCol w:w="900"/>
        <w:gridCol w:w="1620"/>
        <w:gridCol w:w="720"/>
        <w:gridCol w:w="1440"/>
        <w:gridCol w:w="1116"/>
      </w:tblGrid>
      <w:tr w:rsidR="00B47D71" w:rsidRPr="00AA4A21" w:rsidTr="00881DA4">
        <w:trPr>
          <w:cantSplit/>
          <w:trHeight w:val="330"/>
          <w:jc w:val="center"/>
        </w:trPr>
        <w:tc>
          <w:tcPr>
            <w:tcW w:w="1397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08080"/>
            <w:vAlign w:val="center"/>
          </w:tcPr>
          <w:p w:rsidR="00B47D71" w:rsidRPr="00290009" w:rsidRDefault="00B47D71" w:rsidP="00881DA4">
            <w:pPr>
              <w:jc w:val="center"/>
              <w:rPr>
                <w:rFonts w:ascii="Book Antiqua" w:hAnsi="Book Antiqua"/>
                <w:b/>
                <w:color w:val="FFFFFF"/>
                <w:sz w:val="18"/>
                <w:szCs w:val="18"/>
              </w:rPr>
            </w:pPr>
            <w:r w:rsidRPr="00473720">
              <w:rPr>
                <w:rFonts w:ascii="Book Antiqua" w:hAnsi="Book Antiqua"/>
                <w:b/>
                <w:color w:val="FFFFFF"/>
                <w:sz w:val="22"/>
                <w:szCs w:val="22"/>
              </w:rPr>
              <w:br w:type="page"/>
            </w:r>
            <w:r w:rsidRPr="00290009">
              <w:rPr>
                <w:rFonts w:ascii="Book Antiqua" w:hAnsi="Book Antiqua"/>
                <w:b/>
                <w:color w:val="FFFFFF"/>
                <w:sz w:val="18"/>
                <w:szCs w:val="18"/>
              </w:rPr>
              <w:t>Competency</w:t>
            </w:r>
          </w:p>
        </w:tc>
        <w:tc>
          <w:tcPr>
            <w:tcW w:w="163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08080"/>
            <w:vAlign w:val="center"/>
          </w:tcPr>
          <w:p w:rsidR="00B47D71" w:rsidRPr="00290009" w:rsidRDefault="00B47D71" w:rsidP="00881DA4">
            <w:pPr>
              <w:ind w:left="72"/>
              <w:jc w:val="center"/>
              <w:rPr>
                <w:rFonts w:ascii="Book Antiqua" w:hAnsi="Book Antiqua"/>
                <w:b/>
                <w:color w:val="FFFFFF"/>
                <w:sz w:val="18"/>
                <w:szCs w:val="18"/>
              </w:rPr>
            </w:pPr>
            <w:r w:rsidRPr="00290009">
              <w:rPr>
                <w:rFonts w:ascii="Book Antiqua" w:hAnsi="Book Antiqua"/>
                <w:b/>
                <w:color w:val="FFFFFF"/>
                <w:sz w:val="18"/>
                <w:szCs w:val="18"/>
              </w:rPr>
              <w:t>As demonstrated by student’s ability to…</w:t>
            </w:r>
          </w:p>
        </w:tc>
        <w:tc>
          <w:tcPr>
            <w:tcW w:w="10725" w:type="dxa"/>
            <w:gridSpan w:val="8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08080"/>
            <w:vAlign w:val="center"/>
          </w:tcPr>
          <w:p w:rsidR="00B47D71" w:rsidRPr="00473720" w:rsidRDefault="00B47D71" w:rsidP="00881DA4">
            <w:pPr>
              <w:jc w:val="center"/>
              <w:rPr>
                <w:rFonts w:ascii="Book Antiqua" w:hAnsi="Book Antiqua"/>
                <w:b/>
                <w:color w:val="FFFFFF"/>
              </w:rPr>
            </w:pPr>
            <w:r w:rsidRPr="00290009">
              <w:rPr>
                <w:rFonts w:ascii="Book Antiqua" w:hAnsi="Book Antiqua"/>
                <w:b/>
                <w:color w:val="FFFFFF"/>
                <w:sz w:val="18"/>
                <w:szCs w:val="18"/>
              </w:rPr>
              <w:t>Performance Continuum</w:t>
            </w:r>
          </w:p>
        </w:tc>
      </w:tr>
      <w:tr w:rsidR="00B47D71" w:rsidRPr="00AA4A21" w:rsidTr="00881DA4">
        <w:trPr>
          <w:cantSplit/>
          <w:trHeight w:val="330"/>
          <w:jc w:val="center"/>
        </w:trPr>
        <w:tc>
          <w:tcPr>
            <w:tcW w:w="1397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/>
            <w:vAlign w:val="center"/>
          </w:tcPr>
          <w:p w:rsidR="00B47D71" w:rsidRPr="00AA4A21" w:rsidRDefault="00B47D71" w:rsidP="00881DA4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163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/>
            <w:vAlign w:val="center"/>
          </w:tcPr>
          <w:p w:rsidR="00B47D71" w:rsidRPr="00290009" w:rsidRDefault="00B47D71" w:rsidP="00881DA4">
            <w:pPr>
              <w:ind w:left="72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/>
            <w:vAlign w:val="center"/>
          </w:tcPr>
          <w:p w:rsidR="00B47D71" w:rsidRPr="00290009" w:rsidRDefault="00B47D71" w:rsidP="00881DA4">
            <w:pPr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290009">
              <w:rPr>
                <w:rFonts w:ascii="Book Antiqua" w:hAnsi="Book Antiqua"/>
                <w:b/>
                <w:sz w:val="18"/>
                <w:szCs w:val="18"/>
              </w:rPr>
              <w:t>Exemplary</w:t>
            </w:r>
            <w:r>
              <w:rPr>
                <w:rFonts w:ascii="Book Antiqua" w:hAnsi="Book Antiqua"/>
                <w:b/>
                <w:sz w:val="18"/>
                <w:szCs w:val="18"/>
              </w:rPr>
              <w:t xml:space="preserve"> - 7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/>
            <w:vAlign w:val="center"/>
          </w:tcPr>
          <w:p w:rsidR="00B47D71" w:rsidRPr="00290009" w:rsidRDefault="00B47D71" w:rsidP="00881DA4">
            <w:pPr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>
              <w:rPr>
                <w:rFonts w:ascii="Book Antiqua" w:hAnsi="Book Antiqua"/>
                <w:b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/>
            <w:vAlign w:val="center"/>
          </w:tcPr>
          <w:p w:rsidR="00B47D71" w:rsidRPr="00290009" w:rsidRDefault="00B47D71" w:rsidP="00881DA4">
            <w:pPr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290009">
              <w:rPr>
                <w:rFonts w:ascii="Book Antiqua" w:hAnsi="Book Antiqua"/>
                <w:b/>
                <w:sz w:val="18"/>
                <w:szCs w:val="18"/>
              </w:rPr>
              <w:t>Competent</w:t>
            </w:r>
            <w:r>
              <w:rPr>
                <w:rFonts w:ascii="Book Antiqua" w:hAnsi="Book Antiqua"/>
                <w:b/>
                <w:sz w:val="18"/>
                <w:szCs w:val="18"/>
              </w:rPr>
              <w:t xml:space="preserve"> - 5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/>
            <w:vAlign w:val="center"/>
          </w:tcPr>
          <w:p w:rsidR="00B47D71" w:rsidRPr="00290009" w:rsidRDefault="00B47D71" w:rsidP="00881DA4">
            <w:pPr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>
              <w:rPr>
                <w:rFonts w:ascii="Book Antiqua" w:hAnsi="Book Antiqua"/>
                <w:b/>
                <w:sz w:val="18"/>
                <w:szCs w:val="18"/>
              </w:rPr>
              <w:t>4</w:t>
            </w:r>
          </w:p>
        </w:tc>
        <w:tc>
          <w:tcPr>
            <w:tcW w:w="1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/>
            <w:vAlign w:val="center"/>
          </w:tcPr>
          <w:p w:rsidR="00B47D71" w:rsidRPr="00290009" w:rsidRDefault="00B47D71" w:rsidP="00881DA4">
            <w:pPr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290009">
              <w:rPr>
                <w:rFonts w:ascii="Book Antiqua" w:hAnsi="Book Antiqua"/>
                <w:b/>
                <w:sz w:val="18"/>
                <w:szCs w:val="18"/>
              </w:rPr>
              <w:t>Emerging</w:t>
            </w:r>
            <w:r>
              <w:rPr>
                <w:rFonts w:ascii="Book Antiqua" w:hAnsi="Book Antiqua"/>
                <w:b/>
                <w:sz w:val="18"/>
                <w:szCs w:val="18"/>
              </w:rPr>
              <w:t xml:space="preserve"> -3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/>
            <w:vAlign w:val="center"/>
          </w:tcPr>
          <w:p w:rsidR="00B47D71" w:rsidRPr="00290009" w:rsidRDefault="00B47D71" w:rsidP="00881DA4">
            <w:pPr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>
              <w:rPr>
                <w:rFonts w:ascii="Book Antiqua" w:hAnsi="Book Antiqua"/>
                <w:b/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/>
            <w:vAlign w:val="center"/>
          </w:tcPr>
          <w:p w:rsidR="00B47D71" w:rsidRPr="00290009" w:rsidRDefault="00B47D71" w:rsidP="00881DA4">
            <w:pPr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290009">
              <w:rPr>
                <w:rFonts w:ascii="Book Antiqua" w:hAnsi="Book Antiqua"/>
                <w:b/>
                <w:sz w:val="18"/>
                <w:szCs w:val="18"/>
              </w:rPr>
              <w:t>Novice</w:t>
            </w:r>
            <w:r>
              <w:rPr>
                <w:rFonts w:ascii="Book Antiqua" w:hAnsi="Book Antiqua"/>
                <w:b/>
                <w:sz w:val="18"/>
                <w:szCs w:val="18"/>
              </w:rPr>
              <w:t xml:space="preserve"> -1</w:t>
            </w:r>
          </w:p>
        </w:tc>
        <w:tc>
          <w:tcPr>
            <w:tcW w:w="11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/>
            <w:vAlign w:val="center"/>
          </w:tcPr>
          <w:p w:rsidR="00B47D71" w:rsidRPr="00290009" w:rsidRDefault="00B47D71" w:rsidP="00881DA4">
            <w:pPr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290009">
              <w:rPr>
                <w:rFonts w:ascii="Book Antiqua" w:hAnsi="Book Antiqua"/>
                <w:b/>
                <w:sz w:val="18"/>
                <w:szCs w:val="18"/>
              </w:rPr>
              <w:t>No Evidence</w:t>
            </w:r>
          </w:p>
        </w:tc>
      </w:tr>
      <w:tr w:rsidR="00B47D71" w:rsidRPr="00AA4A21" w:rsidTr="00881DA4">
        <w:trPr>
          <w:cantSplit/>
          <w:trHeight w:val="1232"/>
          <w:jc w:val="center"/>
        </w:trPr>
        <w:tc>
          <w:tcPr>
            <w:tcW w:w="1397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/>
            <w:textDirection w:val="btLr"/>
            <w:vAlign w:val="center"/>
          </w:tcPr>
          <w:p w:rsidR="00B47D71" w:rsidRPr="00A05EEF" w:rsidRDefault="00B47D71" w:rsidP="00881DA4">
            <w:pPr>
              <w:ind w:left="113" w:right="113"/>
              <w:jc w:val="center"/>
              <w:rPr>
                <w:rFonts w:ascii="Book Antiqua" w:hAnsi="Book Antiqua"/>
                <w:b/>
                <w:smallCaps/>
                <w:sz w:val="28"/>
                <w:szCs w:val="28"/>
              </w:rPr>
            </w:pPr>
            <w:r w:rsidRPr="00A05EEF">
              <w:rPr>
                <w:rFonts w:ascii="Book Antiqua" w:hAnsi="Book Antiqua"/>
                <w:b/>
                <w:smallCaps/>
                <w:sz w:val="28"/>
                <w:szCs w:val="28"/>
              </w:rPr>
              <w:t>Initiative, Self-Direction and Accountability</w:t>
            </w:r>
          </w:p>
        </w:tc>
        <w:tc>
          <w:tcPr>
            <w:tcW w:w="1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</w:tcPr>
          <w:p w:rsidR="00B47D71" w:rsidRPr="00290009" w:rsidRDefault="00B47D71" w:rsidP="00881DA4">
            <w:pPr>
              <w:tabs>
                <w:tab w:val="left" w:pos="588"/>
              </w:tabs>
              <w:rPr>
                <w:rFonts w:ascii="Book Antiqua" w:hAnsi="Book Antiqua"/>
                <w:b/>
                <w:sz w:val="18"/>
                <w:szCs w:val="18"/>
              </w:rPr>
            </w:pPr>
            <w:r w:rsidRPr="00290009">
              <w:rPr>
                <w:rFonts w:ascii="Book Antiqua" w:hAnsi="Book Antiqua"/>
                <w:b/>
                <w:sz w:val="18"/>
                <w:szCs w:val="18"/>
              </w:rPr>
              <w:t>Set and meet high standards and goals for one’s self and others</w:t>
            </w:r>
          </w:p>
        </w:tc>
        <w:tc>
          <w:tcPr>
            <w:tcW w:w="2409" w:type="dxa"/>
            <w:tcBorders>
              <w:top w:val="single" w:sz="8" w:space="0" w:color="FFFFFF"/>
              <w:left w:val="single" w:sz="8" w:space="0" w:color="FFFFFF"/>
              <w:bottom w:val="single" w:sz="4" w:space="0" w:color="A6A6A6"/>
              <w:right w:val="single" w:sz="4" w:space="0" w:color="A6A6A6"/>
            </w:tcBorders>
          </w:tcPr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  <w:r w:rsidRPr="00290009">
              <w:rPr>
                <w:rFonts w:ascii="Book Antiqua" w:hAnsi="Book Antiqua"/>
                <w:sz w:val="18"/>
                <w:szCs w:val="18"/>
              </w:rPr>
              <w:t>Guides and leads peers to become self-sufficient while exceeding standards and goals for his or her learning.</w:t>
            </w:r>
          </w:p>
        </w:tc>
        <w:tc>
          <w:tcPr>
            <w:tcW w:w="810" w:type="dxa"/>
            <w:tcBorders>
              <w:top w:val="single" w:sz="8" w:space="0" w:color="FFFFFF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8" w:space="0" w:color="FFFFFF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  <w:r w:rsidRPr="00290009">
              <w:rPr>
                <w:rFonts w:ascii="Book Antiqua" w:hAnsi="Book Antiqua"/>
                <w:sz w:val="18"/>
                <w:szCs w:val="18"/>
              </w:rPr>
              <w:t xml:space="preserve">Sets and meets high standards and goals for his or </w:t>
            </w:r>
            <w:proofErr w:type="gramStart"/>
            <w:r w:rsidRPr="00290009">
              <w:rPr>
                <w:rFonts w:ascii="Book Antiqua" w:hAnsi="Book Antiqua"/>
                <w:sz w:val="18"/>
                <w:szCs w:val="18"/>
              </w:rPr>
              <w:t>her own</w:t>
            </w:r>
            <w:proofErr w:type="gramEnd"/>
            <w:r w:rsidRPr="00290009">
              <w:rPr>
                <w:rFonts w:ascii="Book Antiqua" w:hAnsi="Book Antiqua"/>
                <w:sz w:val="18"/>
                <w:szCs w:val="18"/>
              </w:rPr>
              <w:t xml:space="preserve"> learning.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FFFFFF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  <w:r w:rsidRPr="00290009">
              <w:rPr>
                <w:rFonts w:ascii="Book Antiqua" w:hAnsi="Book Antiqua"/>
                <w:sz w:val="18"/>
                <w:szCs w:val="18"/>
              </w:rPr>
              <w:t>Recognizes own understanding and learning needs, and requires some guidance to set and meet learning goals.</w:t>
            </w:r>
          </w:p>
        </w:tc>
        <w:tc>
          <w:tcPr>
            <w:tcW w:w="720" w:type="dxa"/>
            <w:tcBorders>
              <w:top w:val="single" w:sz="8" w:space="0" w:color="FFFFFF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FFFFFF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  <w:r w:rsidRPr="00290009">
              <w:rPr>
                <w:rFonts w:ascii="Book Antiqua" w:hAnsi="Book Antiqua"/>
                <w:sz w:val="18"/>
                <w:szCs w:val="18"/>
              </w:rPr>
              <w:t>Requires guidance to set and meet learning goals.</w:t>
            </w:r>
          </w:p>
        </w:tc>
        <w:tc>
          <w:tcPr>
            <w:tcW w:w="1116" w:type="dxa"/>
            <w:tcBorders>
              <w:top w:val="single" w:sz="8" w:space="0" w:color="FFFFFF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47D71" w:rsidRPr="00AA4A21" w:rsidRDefault="00B47D71" w:rsidP="00881DA4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B47D71" w:rsidRPr="00AA4A21" w:rsidTr="00881DA4">
        <w:trPr>
          <w:cantSplit/>
          <w:trHeight w:val="1160"/>
          <w:jc w:val="center"/>
        </w:trPr>
        <w:tc>
          <w:tcPr>
            <w:tcW w:w="1397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/>
            <w:textDirection w:val="btLr"/>
            <w:vAlign w:val="center"/>
          </w:tcPr>
          <w:p w:rsidR="00B47D71" w:rsidRPr="00A05EEF" w:rsidRDefault="00B47D71" w:rsidP="00881DA4">
            <w:pPr>
              <w:numPr>
                <w:ilvl w:val="0"/>
                <w:numId w:val="1"/>
              </w:numPr>
              <w:ind w:right="113"/>
              <w:jc w:val="center"/>
              <w:rPr>
                <w:rFonts w:ascii="Book Antiqua" w:hAnsi="Book Antiqua"/>
                <w:b/>
                <w:smallCaps/>
              </w:rPr>
            </w:pPr>
          </w:p>
        </w:tc>
        <w:tc>
          <w:tcPr>
            <w:tcW w:w="1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</w:tcPr>
          <w:p w:rsidR="00B47D71" w:rsidRPr="00290009" w:rsidRDefault="00B47D71" w:rsidP="00881DA4">
            <w:pPr>
              <w:tabs>
                <w:tab w:val="left" w:pos="588"/>
              </w:tabs>
              <w:rPr>
                <w:rFonts w:ascii="Book Antiqua" w:hAnsi="Book Antiqua"/>
                <w:b/>
                <w:sz w:val="18"/>
                <w:szCs w:val="18"/>
              </w:rPr>
            </w:pPr>
            <w:r w:rsidRPr="00290009">
              <w:rPr>
                <w:rFonts w:ascii="Book Antiqua" w:hAnsi="Book Antiqua"/>
                <w:b/>
                <w:sz w:val="18"/>
                <w:szCs w:val="18"/>
              </w:rPr>
              <w:t>Manage time and resources to produce high quality results in a timely manner</w:t>
            </w:r>
          </w:p>
        </w:tc>
        <w:tc>
          <w:tcPr>
            <w:tcW w:w="2409" w:type="dxa"/>
            <w:tcBorders>
              <w:top w:val="single" w:sz="4" w:space="0" w:color="A6A6A6"/>
              <w:left w:val="single" w:sz="8" w:space="0" w:color="FFFFFF"/>
              <w:bottom w:val="single" w:sz="4" w:space="0" w:color="A6A6A6"/>
              <w:right w:val="single" w:sz="4" w:space="0" w:color="A6A6A6"/>
            </w:tcBorders>
          </w:tcPr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  <w:r w:rsidRPr="00290009">
              <w:rPr>
                <w:rFonts w:ascii="Book Antiqua" w:hAnsi="Book Antiqua"/>
                <w:sz w:val="18"/>
                <w:szCs w:val="18"/>
              </w:rPr>
              <w:t>Effectively manages time and resources to produce high quality results in a timely manner, while guiding and leading peers.</w:t>
            </w:r>
          </w:p>
        </w:tc>
        <w:tc>
          <w:tcPr>
            <w:tcW w:w="81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  <w:r w:rsidRPr="00290009">
              <w:rPr>
                <w:rFonts w:ascii="Book Antiqua" w:hAnsi="Book Antiqua"/>
                <w:sz w:val="18"/>
                <w:szCs w:val="18"/>
              </w:rPr>
              <w:t>Manages time and resources to produce high quality results in a timely manner.</w:t>
            </w:r>
          </w:p>
        </w:tc>
        <w:tc>
          <w:tcPr>
            <w:tcW w:w="9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  <w:r w:rsidRPr="00290009">
              <w:rPr>
                <w:rFonts w:ascii="Book Antiqua" w:hAnsi="Book Antiqua"/>
                <w:sz w:val="18"/>
                <w:szCs w:val="18"/>
              </w:rPr>
              <w:t>Demonstrates initial time management skills and yields quality results.</w:t>
            </w:r>
          </w:p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  <w:r w:rsidRPr="00290009">
              <w:rPr>
                <w:rFonts w:ascii="Book Antiqua" w:hAnsi="Book Antiqua"/>
                <w:sz w:val="18"/>
                <w:szCs w:val="18"/>
              </w:rPr>
              <w:t>Is aware of deadlines and takes initial steps towards producing results.</w:t>
            </w:r>
          </w:p>
        </w:tc>
        <w:tc>
          <w:tcPr>
            <w:tcW w:w="11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47D71" w:rsidRPr="00AA4A21" w:rsidRDefault="00B47D71" w:rsidP="00881DA4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  <w:tr w:rsidR="00B47D71" w:rsidRPr="00AA4A21" w:rsidTr="00881DA4">
        <w:trPr>
          <w:cantSplit/>
          <w:trHeight w:val="1322"/>
          <w:jc w:val="center"/>
        </w:trPr>
        <w:tc>
          <w:tcPr>
            <w:tcW w:w="1397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/>
            <w:textDirection w:val="btLr"/>
            <w:vAlign w:val="center"/>
          </w:tcPr>
          <w:p w:rsidR="00B47D71" w:rsidRPr="00A05EEF" w:rsidRDefault="00B47D71" w:rsidP="00881DA4">
            <w:pPr>
              <w:numPr>
                <w:ilvl w:val="0"/>
                <w:numId w:val="1"/>
              </w:numPr>
              <w:ind w:right="113"/>
              <w:jc w:val="center"/>
              <w:rPr>
                <w:rFonts w:ascii="Book Antiqua" w:hAnsi="Book Antiqua"/>
                <w:b/>
                <w:smallCaps/>
              </w:rPr>
            </w:pPr>
          </w:p>
        </w:tc>
        <w:tc>
          <w:tcPr>
            <w:tcW w:w="1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</w:tcPr>
          <w:p w:rsidR="00B47D71" w:rsidRPr="00290009" w:rsidRDefault="00B47D71" w:rsidP="00881DA4">
            <w:pPr>
              <w:tabs>
                <w:tab w:val="left" w:pos="588"/>
              </w:tabs>
              <w:rPr>
                <w:rFonts w:ascii="Book Antiqua" w:hAnsi="Book Antiqua"/>
                <w:b/>
                <w:sz w:val="18"/>
                <w:szCs w:val="18"/>
              </w:rPr>
            </w:pPr>
            <w:r w:rsidRPr="00290009">
              <w:rPr>
                <w:rFonts w:ascii="Book Antiqua" w:hAnsi="Book Antiqua"/>
                <w:b/>
                <w:sz w:val="18"/>
                <w:szCs w:val="18"/>
              </w:rPr>
              <w:t>Take responsibility for one’s own learning</w:t>
            </w:r>
          </w:p>
          <w:p w:rsidR="00B47D71" w:rsidRPr="00290009" w:rsidRDefault="00B47D71" w:rsidP="00881DA4">
            <w:pPr>
              <w:tabs>
                <w:tab w:val="left" w:pos="588"/>
              </w:tabs>
              <w:rPr>
                <w:rFonts w:ascii="Book Antiqua" w:hAnsi="Book Antiqu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6A6A6"/>
              <w:left w:val="single" w:sz="8" w:space="0" w:color="FFFFFF"/>
              <w:bottom w:val="single" w:sz="4" w:space="0" w:color="A6A6A6"/>
              <w:right w:val="single" w:sz="4" w:space="0" w:color="A6A6A6"/>
            </w:tcBorders>
          </w:tcPr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  <w:r w:rsidRPr="00290009">
              <w:rPr>
                <w:rFonts w:ascii="Book Antiqua" w:hAnsi="Book Antiqua"/>
                <w:sz w:val="18"/>
                <w:szCs w:val="18"/>
              </w:rPr>
              <w:t>Takes ownership and responsibility for his or her own education. Exhibits enthusiasm, curiosity and commitment to life-long learning. Reflects critically on past learning and uses new understandings to guide future progress.</w:t>
            </w:r>
          </w:p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  <w:r w:rsidRPr="00290009">
              <w:rPr>
                <w:rFonts w:ascii="Book Antiqua" w:hAnsi="Book Antiqua"/>
                <w:sz w:val="18"/>
                <w:szCs w:val="18"/>
              </w:rPr>
              <w:t xml:space="preserve">Takes ownership and responsibility for his or her own education. </w:t>
            </w:r>
          </w:p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  <w:r w:rsidRPr="00290009">
              <w:rPr>
                <w:rFonts w:ascii="Book Antiqua" w:hAnsi="Book Antiqua"/>
                <w:sz w:val="18"/>
                <w:szCs w:val="18"/>
              </w:rPr>
              <w:t>Reflects critically on past learning and uses new understandings to guide future progress.</w:t>
            </w:r>
          </w:p>
        </w:tc>
        <w:tc>
          <w:tcPr>
            <w:tcW w:w="90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  <w:r w:rsidRPr="00290009">
              <w:rPr>
                <w:rFonts w:ascii="Book Antiqua" w:hAnsi="Book Antiqua"/>
                <w:sz w:val="18"/>
                <w:szCs w:val="18"/>
              </w:rPr>
              <w:t xml:space="preserve">Takes some ownership and responsibility for his or her education and demonstrates initiative to advance his or her own learning. </w:t>
            </w:r>
          </w:p>
        </w:tc>
        <w:tc>
          <w:tcPr>
            <w:tcW w:w="72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47D71" w:rsidRPr="00290009" w:rsidRDefault="00B47D71" w:rsidP="00881DA4">
            <w:pPr>
              <w:rPr>
                <w:rFonts w:ascii="Book Antiqua" w:hAnsi="Book Antiqua"/>
                <w:sz w:val="18"/>
                <w:szCs w:val="18"/>
              </w:rPr>
            </w:pPr>
            <w:r w:rsidRPr="00290009">
              <w:rPr>
                <w:rFonts w:ascii="Book Antiqua" w:hAnsi="Book Antiqua"/>
                <w:sz w:val="18"/>
                <w:szCs w:val="18"/>
              </w:rPr>
              <w:t>Recognizes partial responsibility for his or her own education.  Requires assistance to monitor and reflect on his or her learning.</w:t>
            </w:r>
          </w:p>
        </w:tc>
        <w:tc>
          <w:tcPr>
            <w:tcW w:w="111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47D71" w:rsidRPr="00AA4A21" w:rsidRDefault="00B47D71" w:rsidP="00881DA4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B47D71" w:rsidRDefault="00B47D71" w:rsidP="00B47D71">
      <w:pPr>
        <w:rPr>
          <w:rFonts w:ascii="Book Antiqua" w:hAnsi="Book Antiqua"/>
        </w:rPr>
      </w:pPr>
    </w:p>
    <w:p w:rsidR="00B47D71" w:rsidRDefault="00B47D71" w:rsidP="00B47D71">
      <w:pPr>
        <w:rPr>
          <w:rFonts w:ascii="Book Antiqua" w:hAnsi="Book Antiqua"/>
        </w:rPr>
      </w:pPr>
    </w:p>
    <w:p w:rsidR="00B47D71" w:rsidRPr="007A3708" w:rsidRDefault="00B47D71" w:rsidP="00B47D71">
      <w:pPr>
        <w:tabs>
          <w:tab w:val="left" w:pos="7110"/>
          <w:tab w:val="left" w:pos="7920"/>
          <w:tab w:val="left" w:pos="14040"/>
        </w:tabs>
        <w:rPr>
          <w:rFonts w:ascii="Book Antiqua" w:hAnsi="Book Antiqua"/>
          <w:u w:val="single"/>
        </w:rPr>
      </w:pPr>
      <w:r>
        <w:rPr>
          <w:rFonts w:ascii="Book Antiqua" w:hAnsi="Book Antiqua"/>
        </w:rPr>
        <w:t>Student’s Name:</w:t>
      </w:r>
      <w:r>
        <w:rPr>
          <w:rFonts w:ascii="Book Antiqua" w:hAnsi="Book Antiqua"/>
          <w:u w:val="single"/>
        </w:rPr>
        <w:tab/>
      </w:r>
      <w:r>
        <w:rPr>
          <w:rFonts w:ascii="Book Antiqua" w:hAnsi="Book Antiqua"/>
        </w:rPr>
        <w:tab/>
        <w:t>OVERALL SCORE:</w:t>
      </w:r>
      <w:r>
        <w:rPr>
          <w:rFonts w:ascii="Book Antiqua" w:hAnsi="Book Antiqua"/>
          <w:u w:val="single"/>
        </w:rPr>
        <w:tab/>
      </w:r>
    </w:p>
    <w:p w:rsidR="00B47D71" w:rsidRDefault="00B47D71" w:rsidP="00B47D71">
      <w:pPr>
        <w:tabs>
          <w:tab w:val="left" w:pos="7110"/>
          <w:tab w:val="left" w:pos="7920"/>
          <w:tab w:val="left" w:pos="14040"/>
        </w:tabs>
        <w:rPr>
          <w:rFonts w:ascii="Book Antiqua" w:hAnsi="Book Antiqua"/>
        </w:rPr>
      </w:pPr>
    </w:p>
    <w:p w:rsidR="00B47D71" w:rsidRPr="007A3708" w:rsidRDefault="00B47D71" w:rsidP="00B47D71">
      <w:pPr>
        <w:tabs>
          <w:tab w:val="left" w:pos="7110"/>
          <w:tab w:val="left" w:pos="7920"/>
          <w:tab w:val="left" w:pos="14040"/>
        </w:tabs>
        <w:rPr>
          <w:rFonts w:ascii="Book Antiqua" w:hAnsi="Book Antiqua"/>
          <w:u w:val="single"/>
        </w:rPr>
      </w:pPr>
      <w:r>
        <w:rPr>
          <w:rFonts w:ascii="Book Antiqua" w:hAnsi="Book Antiqua"/>
        </w:rPr>
        <w:t>Assignment Name:</w:t>
      </w:r>
      <w:r>
        <w:rPr>
          <w:rFonts w:ascii="Book Antiqua" w:hAnsi="Book Antiqua"/>
          <w:u w:val="single"/>
        </w:rPr>
        <w:t xml:space="preserve"> Start Your Own Business Project</w:t>
      </w:r>
      <w:r>
        <w:rPr>
          <w:rFonts w:ascii="Book Antiqua" w:hAnsi="Book Antiqua"/>
          <w:u w:val="single"/>
        </w:rPr>
        <w:tab/>
      </w:r>
      <w:r>
        <w:rPr>
          <w:rFonts w:ascii="Book Antiqua" w:hAnsi="Book Antiqua"/>
        </w:rPr>
        <w:tab/>
        <w:t>Teacher Name:</w:t>
      </w:r>
      <w:r>
        <w:rPr>
          <w:rFonts w:ascii="Book Antiqua" w:hAnsi="Book Antiqua"/>
          <w:u w:val="single"/>
        </w:rPr>
        <w:t xml:space="preserve"> Mr. Schneider</w:t>
      </w:r>
      <w:r>
        <w:rPr>
          <w:rFonts w:ascii="Book Antiqua" w:hAnsi="Book Antiqua"/>
          <w:u w:val="single"/>
        </w:rPr>
        <w:tab/>
      </w:r>
    </w:p>
    <w:p w:rsidR="00B47D71" w:rsidRDefault="00B47D71" w:rsidP="00B47D71">
      <w:pPr>
        <w:tabs>
          <w:tab w:val="left" w:pos="7110"/>
          <w:tab w:val="left" w:pos="7920"/>
          <w:tab w:val="left" w:pos="14040"/>
        </w:tabs>
        <w:rPr>
          <w:rFonts w:ascii="Book Antiqua" w:hAnsi="Book Antiqua"/>
        </w:rPr>
      </w:pPr>
    </w:p>
    <w:p w:rsidR="00B47D71" w:rsidRDefault="00B47D71" w:rsidP="00B47D71">
      <w:pPr>
        <w:tabs>
          <w:tab w:val="left" w:pos="7110"/>
          <w:tab w:val="left" w:pos="7920"/>
          <w:tab w:val="left" w:pos="14040"/>
        </w:tabs>
        <w:rPr>
          <w:rFonts w:ascii="Book Antiqua" w:hAnsi="Book Antiqua"/>
          <w:u w:val="single"/>
        </w:rPr>
      </w:pPr>
      <w:r>
        <w:rPr>
          <w:rFonts w:ascii="Book Antiqua" w:hAnsi="Book Antiqua"/>
        </w:rPr>
        <w:t>Date Due:</w:t>
      </w:r>
      <w:r>
        <w:rPr>
          <w:rFonts w:ascii="Book Antiqua" w:hAnsi="Book Antiqua"/>
          <w:u w:val="single"/>
        </w:rPr>
        <w:t xml:space="preserve"> </w:t>
      </w:r>
      <w:bookmarkStart w:id="0" w:name="_GoBack"/>
      <w:bookmarkEnd w:id="0"/>
      <w:r>
        <w:rPr>
          <w:rFonts w:ascii="Book Antiqua" w:hAnsi="Book Antiqua"/>
          <w:u w:val="single"/>
        </w:rPr>
        <w:tab/>
      </w:r>
      <w:r>
        <w:rPr>
          <w:rFonts w:ascii="Book Antiqua" w:hAnsi="Book Antiqua"/>
        </w:rPr>
        <w:tab/>
        <w:t>Teacher Signature:</w:t>
      </w:r>
      <w:r>
        <w:rPr>
          <w:rFonts w:ascii="Book Antiqua" w:hAnsi="Book Antiqua"/>
          <w:u w:val="single"/>
        </w:rPr>
        <w:tab/>
      </w:r>
    </w:p>
    <w:p w:rsidR="00E571ED" w:rsidRDefault="00B47D71"/>
    <w:sectPr w:rsidR="00E571ED" w:rsidSect="00B47D71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336DD"/>
    <w:multiLevelType w:val="hybridMultilevel"/>
    <w:tmpl w:val="F078E49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4A283062">
      <w:start w:val="5"/>
      <w:numFmt w:val="decimal"/>
      <w:lvlText w:val="%4."/>
      <w:lvlJc w:val="left"/>
      <w:pPr>
        <w:ind w:left="39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71"/>
    <w:rsid w:val="005D72D5"/>
    <w:rsid w:val="00B47D71"/>
    <w:rsid w:val="00CC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SCHNEIDER, PHILLIP</dc:creator>
  <cp:lastModifiedBy>SCHNEIDER, PHILLIP</cp:lastModifiedBy>
  <cp:revision>1</cp:revision>
  <dcterms:created xsi:type="dcterms:W3CDTF">2014-01-23T13:47:00Z</dcterms:created>
  <dcterms:modified xsi:type="dcterms:W3CDTF">2014-01-23T13:49:00Z</dcterms:modified>
</cp:coreProperties>
</file>